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Storyboard einschließlich Styleframes: Landtagswahl 2027</w:t>
      </w:r>
    </w:p>
    <w:p>
      <w:r>
        <w:rPr>
          <w:rFonts w:ascii="Arial" w:hAnsi="Arial"/>
          <w:b/>
        </w:rPr>
        <w:t>Formatidee:</w:t>
      </w:r>
      <w:r>
        <w:rPr>
          <w:rFonts w:ascii="Arial" w:hAnsi="Arial"/>
          <w:b w:val="0"/>
        </w:rPr>
        <w:t xml:space="preserve"> „Dein Kreuz bewegt NRW“ ist ein circa einminütiges Animationsvideo im 9:16-Format für Social Media. Das Video erklärt ohne Sprecher, warum die Landtagswahl 2027 für den Alltag in Nordrhein-Westfalen relevant ist und wie aus einer einzelnen Stimme politische Entscheidungskraft entsteht.</w:t>
      </w:r>
    </w:p>
    <w:p>
      <w:r>
        <w:rPr>
          <w:rFonts w:ascii="Arial" w:hAnsi="Arial"/>
          <w:b/>
        </w:rPr>
        <w:t>Kreativroute in einem Satz:</w:t>
      </w:r>
      <w:r>
        <w:rPr>
          <w:rFonts w:ascii="Arial" w:hAnsi="Arial"/>
          <w:b w:val="0"/>
        </w:rPr>
        <w:t xml:space="preserve"> Ein vertikaler Smartphone-Feed wird durch eine Wahlbenachrichtigung gestoppt; aus Alltagsmomenten werden Wahlkarten, aus Wahlkarten wird ein animierter Landtag, aus dem Landtag führt ein klarer Call-to-Action zurück zur eigenen Entscheidung.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Seitenarchitektur und Bildsprache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800"/>
        <w:gridCol w:w="6560"/>
      </w:tblGrid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Element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Umsetzung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Dramaturgie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Hook im Feed, kurze Alltagsrelevanz, Wahlablauf in drei Schritten, Auflösung im Landtag, aktivierendes Schlussbild.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Look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Klare Flat-Illustration, starke Kontraste, reduzierte NRW-Silhouette, grafische Wahlzettel-Karten, ruhige institutionelle Farbflächen mit Social-Media-Energie.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Hauptmotive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Smartphone, Wahlbenachrichtigung, Wahlzettel, Karte von NRW, Wahlkabine, Wahlurne, Landtags-Sitzschema, drei stilisierte junge Wähler:innen als wiederkehrende Orientierungspunkte.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Textlogik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Kurze Texttafel pro Szene, maximal ein Gedanke je Beat; On-Screen-Text trägt die gesamte Information, da kein Sprecher eingesetzt wird.</w:t>
            </w:r>
          </w:p>
        </w:tc>
      </w:tr>
      <w:tr>
        <w:tc>
          <w:tcPr>
            <w:tcW w:type="dxa" w:w="28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Barrierefreiheit</w:t>
            </w:r>
          </w:p>
        </w:tc>
        <w:tc>
          <w:tcPr>
            <w:tcW w:type="dxa" w:w="6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Große Typografie, klare Safe-Area, ausreichende Kontraste, keine bedeutungstragende Information nur über Ton oder Farbe, ruhige Bewegung ohne Flackern.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Storyboard mit integrierten Styleframes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Frame-Nr.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Beat / Zeit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Bildmotiv / Bildaufbau / Perspektive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Grafikebene / On-Screen-Text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Bewegung / Übergang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Ton / Sprecher- oder Soundfunktion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Zweck im Video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01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00:00–00:03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3B3B3B"/>
                <w:sz w:val="19"/>
              </w:rPr>
              <w:t>Hook:</w:t>
            </w:r>
            <w:r>
              <w:rPr>
                <w:rFonts w:ascii="Arial" w:hAnsi="Arial"/>
                <w:b w:val="0"/>
                <w:color w:val="3B3B3B"/>
                <w:sz w:val="19"/>
              </w:rPr>
              <w:t xml:space="preserve"> Vertikaler Smartphone-Feed in Nahsicht; der Daumen scrollt, dann stoppt eine auffällige Wahlkarte den Bildlauf.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Texttafel: „2027. NRW wählt.“ Kleine Unterzeile: „Und du?“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Feed bremst abrupt, Karte zoomt minimal nach vorn.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Ohne Sprechertext; kurzer Notification-Pop, Musik setzt präzise ein.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Sofortige Aufmerksamkeit im Social-Feed; Wahl als persönlicher Moment statt abstraktes Ereignis.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02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00:03–00:06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Kalenderblatt 2027 klappt auf; die NRW-Silhouette liegt wie eine transparente Karte darüber.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On-Screen-Text: „Landtagswahl in Nordrhein-Westfalen“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Kalenderblatt wird zur Landkarte; weicher Morph.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Heller Swipe-Sound, Beat bleibt ruhig.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Kontext setzen: Es geht um NRW und die Landtagswahl 2027.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03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00:06–00:09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Drei stilisierte Personen erscheinen in Alltagsräumen: Bahnsteig, Ausbildungsbetrieb, WG-Küche.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Texttafel: „Politik beginnt im Alltag.“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Split-Screen öffnet sich in drei vertikale Streifen.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Ohne Sprechertext; leichte Alltagsgeräusche als Atmosphäre.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Zielgruppenbezug: junge und mobile Nutzer:innen erkennen konkrete Lebenssituationen.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04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00:09–00:12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3B3B3B"/>
                <w:sz w:val="19"/>
              </w:rPr>
              <w:t>Styleframe A:</w:t>
            </w:r>
            <w:r>
              <w:rPr>
                <w:rFonts w:ascii="Arial" w:hAnsi="Arial"/>
                <w:b w:val="0"/>
                <w:color w:val="3B3B3B"/>
                <w:sz w:val="19"/>
              </w:rPr>
              <w:t xml:space="preserve"> Eine Alltagsszene wird zur Kartenmechanik: Ticket, Mietvertrag, Stundenplan schweben als Piktogramm-Karten über NRW.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Grafikebene: „Wohnen. Bildung. Mobilität.“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Karten drehen sich nacheinander nach vorn; kurze Hold-Phase für Lesbarkeit.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Drei sanfte Klicks synchron zu den Karten.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Politische Relevanz verdichten, ohne parteipolitische Aussage.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05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00:12–00:15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Die Karten fliegen zu einem stilisierten Landtagsgebäude; das Gebäude besteht aus einfachen Linien und runden Sitzpunkten.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On-Screen-Text: „Der Landtag entscheidet über NRW-Themen.“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Karten docken als kleine Lichtpunkte am Gebäude an.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Musik hebt leicht an; kein Voice-over.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Brücke vom Alltag zur Institution: Entscheidungen bekommen einen Ort.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06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00:15–00:18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Close-up Wahlbenachrichtigung als grafischer Brief; eine Hand nimmt ihn aus dem Briefkasten.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Texttafel: „Wahlbenachrichtigung kommt per Post.“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Brief schiebt sich aus dem Kasten, Kamera folgt nach unten.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Papier-SFX, warmer Bassimpuls.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Konkreter Ablaufstart; visuelles Signal für Wahlberechtigte.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07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00:18–00:21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Person schaut auf Brief und Smartphone; daneben erscheinen zwei Wege: Wahlraum und Briefwahl-Umschlag.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Grafikebene: „Vor Ort oder per Briefwahl“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Zwei Icons wachsen aus dem Brief heraus; Pfade teilen sich.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Dezenter Wegweiser-Sound.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Handlungsspielraum zeigen, ohne den Ablauf zu überfrachten.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08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00:21–00:24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Wahlzettel fährt groß ins Bild; die Szene ist bewusst klar und ruhig, mit viel Weißraum.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Texttafel: „Auf dem Wahlzettel: zwei Entscheidungen“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Wahlzettel klappt auf; zwei farblich getrennte Spalten erscheinen.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Ohne Sprechertext; Papierklapp-Sound.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Wendepunkt vom Kontext zum konkreten Wahlakt.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09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00:24–00:27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Erste Spalte: stilisierte Person mit Wahlkreis-Pin; keine echten Parteien, keine Namen, nur neutrale Formen.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On-Screen-Text: „Erststimme: Person im Wahlkreis“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Pin pulsiert einmal; Kreuzfeld leuchtet kurz auf.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Kurzer, weicher Markierungs-Ton.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Erststimme einfach und neutral erklären.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10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00:27–00:30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3B3B3B"/>
                <w:sz w:val="19"/>
              </w:rPr>
              <w:t>Styleframe B:</w:t>
            </w:r>
            <w:r>
              <w:rPr>
                <w:rFonts w:ascii="Arial" w:hAnsi="Arial"/>
                <w:b w:val="0"/>
                <w:color w:val="3B3B3B"/>
                <w:sz w:val="19"/>
              </w:rPr>
              <w:t xml:space="preserve"> Zweite Spalte: abstrakte Parteilisten als neutrale Farbbalken; daneben wächst ein Sitzdiagramm.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Grafikebene: „Zweitstimme: Stärke der Parteien“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Farbbalken fließen in Sitzpunkte; Motion bleibt langsam genug zum Lesen.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Rhythmischer, aber dezenter Build.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Zweitstimme visualisieren und in parlamentarische Wirkung übersetzen.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11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00:30–00:33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Wahlkabine in frontaler 9:16-Komposition; Person ist nur als Silhouette sichtbar, Fokus auf Privatsphäre.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Texttafel: „Deine Wahl ist geheim.“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Vorhang gleitet zu; Kreuz wird erst nach dem Schließen als abstrakter Lichtpunkt sichtbar.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Ruhiger Vorhang-SFX; Musik reduziert sich.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Vertrauen schaffen und Grundprinzip der Wahl emotional absichern.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12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00:33–00:36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Detail auf gefalteten Wahlzettel; Hand wirft ihn in Wahlurne, alternativ fliegt ein Briefumschlag in dieselbe Bildachse.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On-Screen-Text: „Abgeben. Fertig.“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Match Cut: Wahlzettel und Briefumschlag werden zu einem gemeinsamen Punkt.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Präziser Drop-Sound.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Wahlakt als niedrigschwellige Handlung abschließen.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13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00:36–00:39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Viele kleine Punkte aus unterschiedlichen NRW-Orten bewegen sich auf eine zentrale Fläche zu.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Texttafel: „Viele Stimmen. Ein Ergebnis.“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Punkte starten versetzt, sammeln sich, bilden ein organisiertes Muster.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Musik öffnet sich; keine Sprache.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Von individueller Entscheidung zur gemeinsamen demokratischen Wirkung.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14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00:39–00:43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3B3B3B"/>
                <w:sz w:val="19"/>
              </w:rPr>
              <w:t>Styleframe C:</w:t>
            </w:r>
            <w:r>
              <w:rPr>
                <w:rFonts w:ascii="Arial" w:hAnsi="Arial"/>
                <w:b w:val="0"/>
                <w:color w:val="3B3B3B"/>
                <w:sz w:val="19"/>
              </w:rPr>
              <w:t xml:space="preserve"> Aus den Punkten entsteht ein stilisiertes Sitzschema des Landtags; Farben bleiben neutral und systemisch.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Grafikebene: „So entsteht der neue Landtag.“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Punktwolke rastet in Sitzreihen ein; kurze Haltezeit als Key Visual.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Tiefer, positiver Akkord.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Zentrale Auflösung: Stimme wird Repräsentation.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15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00:43–00:47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Sitzschema zoomt zurück; darüber erscheinen drei Entscheidungskarten aus Frame 04 erneut.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On-Screen-Text: „Danach wird Politik gemacht.“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Karten verbinden sich mit Linien zum Sitzschema; Linien bleiben barrierearm kontrastiert.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Sanfter Connecting-Sound.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Alltagsthemen werden mit parlamentarischer Arbeit verbunden.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16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00:47–00:51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Drei Protagonist:innen aus Frame 03 sehen ihre Alltagskarten wieder; diesmal bewegen sich die Karten zurück in ihre Lebensräume.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Texttafel: „Dein Kreuz wirkt weiter.“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Reverse-Morph: Landtag → Karte → Alltagsszene.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Musik bekommt einen optimistischen Abschlussbogen.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Emotionaler Rückschluss: Wahl hat Bedeutung nach dem Wahltag.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17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00:51–00:56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Smartphone-Screen zeigt eine klare Informationsfläche; Finger tippt auf „Informieren“. Keine externe Website-Darstellung, nur neutrale UI.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On-Screen-Text: „Informier dich. Sprich darüber. Geh wählen.“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Drei kurze Textimpulse erscheinen nacheinander; letzter Impuls bleibt stehen.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Drei leichte Klicks, Beat stoppt für Lesbarkeit.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Aktivierender Call-to-Action ohne parteiliche Lenkung.</w:t>
            </w:r>
          </w:p>
        </w:tc>
      </w:tr>
      <w:tr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18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00:56–01:00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Schlussbild: NRW-Silhouette, Wahlurne und stilisierte Menschen bilden ein ruhiges, starkes Key Visual im 9:16-Endframe.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Texttafel: „Landtagswahl 2027 — Deine Stimme zählt.“ Absenderbereich am unteren Rand.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Leichter Parallax-Effekt, dann sauberer Freeze für Screenshot-Fähigkeit.</w:t>
            </w:r>
          </w:p>
        </w:tc>
        <w:tc>
          <w:tcPr>
            <w:tcW w:type="dxa" w:w="1337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Schlussakkord, Ton endet weich.</w:t>
            </w:r>
          </w:p>
        </w:tc>
        <w:tc>
          <w:tcPr>
            <w:tcW w:type="dxa" w:w="1338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Wiedererkennbare Abschlussmarke, klare Botschaft, gute Loop-Fähigkeit für Social Media.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Styleframe-Logik und Produktionsrealismus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Styleframe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Funktion im Ablauf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Layout- und Animationsentscheidung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A: Alltag wird Politik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Verankert das Thema in konkreten Lebensbereichen, ohne Parteibezug.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Vertikale Kartenmechanik, große Icons, maximal drei Begriffe, ruhige Farbflächen und klare Lesereihenfolge von oben nach unten.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B: Wahlzettel verstehen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Übersetzt Erststimme und Zweitstimme in eine schnell erfassbare visuelle Logik.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Zweispaltiger Wahlzettel mit neutralen Formen; Kreuzfelder groß genug für mobile Lesbarkeit; Bewegung langsam und eindeutig.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C: Stimmen werden Sitze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Zeigt den demokratischen Kern: Aus vielen Einzelentscheidungen entsteht parlamentarische Repräsentation.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Punktwolke rastet in Sitzschema ein; keine parteipolitische Codierung; der Bildaufbau bleibt kontrastreich und screenshotfähig.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Barrierefreiheit, Tonalität und Social-Fit</w:t>
      </w:r>
    </w:p>
    <w:p>
      <w:r>
        <w:rPr>
          <w:rFonts w:ascii="Arial" w:hAnsi="Arial"/>
          <w:b w:val="0"/>
        </w:rPr>
        <w:t>Die Information ist vollständig visuell verständlich: Sprechertext wird nicht eingesetzt, die Soundebene unterstützt nur Rhythmus, Orientierung und Emotion. Jede Texttafel bleibt kurz, steht ausreichend lange im Bild und wird nicht durch schnelle Bewegung überlagert.</w:t>
      </w:r>
    </w:p>
    <w:p>
      <w:r>
        <w:rPr>
          <w:rFonts w:ascii="Arial" w:hAnsi="Arial"/>
          <w:b w:val="0"/>
        </w:rPr>
        <w:t>Die Tonalität ist aktivierend, aber sachlich: Das Video macht Lust auf Beteiligung, ohne Wahlwerbung für eine Richtung zu sein. Die Bildsprache verbindet Social-Media-Dynamik mit der Ruhe einer öffentlichen Informationskommunikation. Der Schlussframe funktioniert als Standbild, Reel-Cover und Loop-Ende.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