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/>
      <w:r>
        <w:t>Storyboard einschließlich Styleframes: Landtagswahl 2027</w:t>
      </w:r>
    </w:p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1/2 – Konzept: „Deine Stimme bewegt NRW“</w:t>
      </w:r>
    </w:p>
    <w:p>
      <w:r>
        <w:rPr>
          <w:rFonts w:ascii="Arial" w:hAnsi="Arial"/>
          <w:b/>
        </w:rPr>
        <w:t>Format:</w:t>
      </w:r>
      <w:r>
        <w:rPr>
          <w:rFonts w:ascii="Arial" w:hAnsi="Arial"/>
          <w:b w:val="0"/>
        </w:rPr>
        <w:t xml:space="preserve"> ca. 60 Sekunden, 9:16, Animation ohne Sprecherstimme, mit animiertem Text, Musik und Sounddesign.</w:t>
      </w:r>
    </w:p>
    <w:p>
      <w:r>
        <w:rPr>
          <w:rFonts w:ascii="Arial" w:hAnsi="Arial"/>
          <w:b/>
        </w:rPr>
        <w:t>Leitidee:</w:t>
      </w:r>
      <w:r>
        <w:rPr>
          <w:rFonts w:ascii="Arial" w:hAnsi="Arial"/>
          <w:b w:val="0"/>
        </w:rPr>
        <w:t xml:space="preserve"> Das Video übersetzt die Landtagswahl 2027 in konkrete Alltagssituationen. Statt abstrakter Institutionen zeigt die Animation: Landespolitik berührt Wege zur Schule, Mobilität, Sicherheit, Kultur und Zusammenhalt. Eine animierte Linie verbindet diese Alltagsszenen mit dem Landtag und endet beim Wahlzettel.</w:t>
      </w:r>
    </w:p>
    <w:p>
      <w:pPr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Dramaturgie in drei Bewegungen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Phase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Funktion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Bildlogik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Textlogik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1. Aufmerksamkeit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Wahl wird als nahes Ereignis eingeführt.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Smartphone-Feed, NRW-Silhouette, Alltagssymbole in Bewegung.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„2027: NRW wählt.“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2. Verständnis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Das Video erklärt knapp, was gewählt wird und wie die Stimme wirkt.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Wahlzettel, zwei Stimmen, Landtag als klar reduzierte Illustration.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„Du hast zwei Stimmen.“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 Aktivierung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Zuschauenden werden zur informierten Teilnahme geführt.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Verschiedene Hände, Wahlbenachrichtigung, Wahllokal und Briefwahl.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„Informieren. Abwägen. Wählen gehen.“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Bildsprache und Umsetzung</w:t>
      </w:r>
    </w:p>
    <w:p>
      <w:r>
        <w:rPr>
          <w:rFonts w:ascii="Arial" w:hAnsi="Arial"/>
          <w:b/>
        </w:rPr>
        <w:t>Stil:</w:t>
      </w:r>
      <w:r>
        <w:rPr>
          <w:rFonts w:ascii="Arial" w:hAnsi="Arial"/>
          <w:b w:val="0"/>
        </w:rPr>
        <w:t xml:space="preserve"> klare 2D-Vektoranimation mit freundlichen Figuren, reduzierten Icons und ruhigen Kamerafahrten im Hochformat.</w:t>
      </w:r>
    </w:p>
    <w:p>
      <w:r>
        <w:rPr>
          <w:rFonts w:ascii="Arial" w:hAnsi="Arial"/>
          <w:b/>
        </w:rPr>
        <w:t>Farbwirkung:</w:t>
      </w:r>
      <w:r>
        <w:rPr>
          <w:rFonts w:ascii="Arial" w:hAnsi="Arial"/>
          <w:b w:val="0"/>
        </w:rPr>
        <w:t xml:space="preserve"> kontrastreich, hell, institutionell seriös; Akzentfarben markieren Bewegung, Wahlhandlung und Orientierung.</w:t>
      </w:r>
    </w:p>
    <w:p>
      <w:r>
        <w:rPr>
          <w:rFonts w:ascii="Arial" w:hAnsi="Arial"/>
          <w:b/>
        </w:rPr>
        <w:t>Typografie:</w:t>
      </w:r>
      <w:r>
        <w:rPr>
          <w:rFonts w:ascii="Arial" w:hAnsi="Arial"/>
          <w:b w:val="0"/>
        </w:rPr>
        <w:t xml:space="preserve"> große, kurze Textblöcke mit hoher Lesbarkeit auf mobilen Screens.</w:t>
      </w:r>
    </w:p>
    <w:p>
      <w:r>
        <w:rPr>
          <w:rFonts w:ascii="Arial" w:hAnsi="Arial"/>
          <w:b/>
        </w:rPr>
        <w:t>Neutralität:</w:t>
      </w:r>
      <w:r>
        <w:rPr>
          <w:rFonts w:ascii="Arial" w:hAnsi="Arial"/>
          <w:b w:val="0"/>
        </w:rPr>
        <w:t xml:space="preserve"> keine Parteilogos, keine Kandidatennamen, keine wertende Farbcodierung politischer Richtungen.</w:t>
      </w:r>
    </w:p>
    <w:p>
      <w:r>
        <w:rPr>
          <w:rFonts w:ascii="Arial" w:hAnsi="Arial"/>
          <w:b/>
        </w:rPr>
        <w:t>Barrierearme Umsetzung:</w:t>
      </w:r>
      <w:r>
        <w:rPr>
          <w:rFonts w:ascii="Arial" w:hAnsi="Arial"/>
          <w:b w:val="0"/>
        </w:rPr>
        <w:t xml:space="preserve"> ruhige Übergänge, keine flackernden Effekte, eindeutige Piktogramme, ausreichende Standzeiten für alle Texteinblendungen.</w:t>
      </w:r>
    </w:p>
    <w:p>
      <w:pPr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Seite 2/2 – Storyboard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Zeit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Bild / Animation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Animierter Text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Ton / Umsetzung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0–4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 vertikaler Smartphone-Screen stoppt im Scrollen. Aus kleinen Alltags-Icons entsteht die Umrissform von NRW.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„2027: NRW wählt.“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Sanfter Beat startet, kurzer Stop-Motion-Akzent beim Einrasten der NRW-Form.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5–10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Kamera fährt durch eine illustrierte Straße: Schule, Haltestelle, Jugendtreff, Sportplatz, Bibliothek. Eine helle Linie verbindet die Orte.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„Landtagswahl heißt: Es geht um dein Land.“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Leichte Bewegungssounds, freundlicher Rhythmus.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11–17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Die Alltagssymbole wandern entlang der Linie in eine reduzierte Landtags-Illustration. Sprechblasen werden zu geordneten Entscheidungsfeldern.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„Was im Land entschieden wird, betrifft deinen Alltag.“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Kurzes „Whoosh“ beim Übergang in das Landtagsmotiv.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18–24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Landtag wird als klares, neutrales Icon gezeigt. Darum erscheinen vier Themenkarten.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„Bildung. Mobilität. Sicherheit. Zusammenhalt.“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bleibt ruhig, Karten erscheinen nacheinander.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25–32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 Wahlzettel klappt auf. Zwei neutrale Markierungen erscheinen getrennt: Person und Partei. Keine Namen, keine Farben politischer Parteien.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„Du hast zwei Stimmen.“ / „Eine für die Person im Wahlkreis.“ / „Eine für die Partei.“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Drei dezente Klick-Sounds unterstützen die Textfolge.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33–40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Eine Wahlbenachrichtigung landet im Briefkasten. Split-Screen: links Briefwahlumschlag, rechts Eingang eines Wahllokals.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„Wählen geht per Briefwahl oder im Wahllokal.“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Papier-Sound, danach ruhiger Übergang.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41–49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Ein Like-Symbol verwandelt sich in ein Wahlkreuz. Das Kreuz bewegt sich vom Screen auf den Wahlzettel.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„Kein Like. Eine echte Entscheidung.“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Beat setzt pointierter ein, ohne hektisch zu werden.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50–56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Mehrere Hände unterschiedlicher Altersgruppen und Hauttöne legen Wahlzettel, Stift und Umschlag zu einer NRW-Form zusammen.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„Informieren. Abwägen. Wählen gehen.“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öffnet sich, optimistischer Schlussakkord baut sich auf.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57–60 s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Ruhige Endcard mit Absenderkennung, NRW-Silhouette und Wahlkreuz als zentrales Zeichen.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„Landtagswahl 2027“ / „Deine Stimme bewegt NRW.“ / „Landeszentrale für politische Bildung Nordrhein-Westfalen“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Musik endet sauber, kurzer Signaturton.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Styleframes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2400"/>
        <w:gridCol w:w="2500"/>
        <w:gridCol w:w="25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Styleframe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Key Visual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Layout im 9:16-Format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Designabsicht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1. Hook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Smartphone im Vordergrund, daraus wächst die NRW-Silhouette aus Alltagssymbolen.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Großes Motiv mittig, Headline oben, viel ruhiger Raum für mobile Lesbarkeit.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Schneller Einstieg, klarer Wahlbezug, sofortige Verortung in NRW.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2. Erklärung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 mit zwei neutralen Markierungen; dahinter abstrahierter Landtag.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Wahlzettel im unteren Drittel, Landtags-Icon im oberen Drittel, Text in kurzen Zeilen.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Komplexität reduzieren und Wahlmechanik in wenigen Sekunden verständlich machen.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3. Aktivierung</w:t>
            </w:r>
          </w:p>
        </w:tc>
        <w:tc>
          <w:tcPr>
            <w:tcW w:type="dxa" w:w="24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Hände, Stift, Umschlag und Wahlzettel formen gemeinsam eine NRW-Kontur.</w:t>
            </w:r>
          </w:p>
        </w:tc>
        <w:tc>
          <w:tcPr>
            <w:tcW w:type="dxa" w:w="25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Zentrales Symbol im Bildkern, Abschlussbotschaft darunter, Absenderkennung am Ende.</w:t>
            </w:r>
          </w:p>
        </w:tc>
        <w:tc>
          <w:tcPr>
            <w:tcW w:type="dxa" w:w="25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Beteiligung positiv rahmen, ohne parteiliche oder moralisierende Tonalität.</w:t>
            </w:r>
          </w:p>
        </w:tc>
      </w:tr>
    </w:tbl>
    <w:p>
      <w:pPr>
        <w:keepNext/>
        <w:spacing w:before="160" w:after="80"/>
      </w:pPr>
      <w:r>
        <w:rPr>
          <w:rFonts w:ascii="Arial" w:hAnsi="Arial"/>
          <w:b/>
          <w:color w:val="C60A7B"/>
          <w:sz w:val="24"/>
        </w:rPr>
        <w:t>Bewertungsrelevante Stärke</w:t>
      </w:r>
    </w:p>
    <w:p>
      <w:r>
        <w:rPr>
          <w:rFonts w:ascii="Arial" w:hAnsi="Arial"/>
          <w:b w:val="0"/>
        </w:rPr>
        <w:t>Das Konzept erfüllt die Aufgabe als kompaktes, social-taugliches Animationsvideo ohne Sprecherstimme. Die Storyline ist in 60 Sekunden verständlich, neutral und visuell umsetzbar: klare Hook, konkrete Erklärung der Wahlmechanik, mobile Lesbarkeit und ein aktivierender Abschluss. Die Umsetzung bleibt realistisch, weil sie mit wiederverwendbaren 2D-Elementen, reduzierten Bewegungen und wenigen prägnanten Texteinblendungen arbeitet.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