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CD-/Styleframe-Briefing für Storyboard und Styleframes</w:t>
      </w:r>
    </w:p>
    <w:p>
      <w:pPr>
        <w:pStyle w:val="Heading1"/>
      </w:pPr>
      <w:r>
        <w:t>Leitidee: Politische Bildung als klares, bewegtes Orientierungssystem</w:t>
      </w:r>
    </w:p>
    <w:p>
      <w:r>
        <w:rPr>
          <w:rFonts w:ascii="Arial" w:hAnsi="Arial"/>
          <w:b w:val="0"/>
        </w:rPr>
        <w:t>Das Konzept übersetzt komplexe Wahlthemen in eine reduzierte, mobile-first Bildsprache: sachlich genug für eine öffentliche Institution, lebendig genug für Social Media und so klar strukturiert, dass der Inhalt auch ohne Sprecherin oder Sprecher funktioniert.</w:t>
      </w:r>
    </w:p>
    <w:p>
      <w:r>
        <w:rPr>
          <w:rFonts w:ascii="Arial" w:hAnsi="Arial"/>
          <w:b w:val="0"/>
        </w:rPr>
        <w:t>Die grafische Umsetzung knüpft an die Gestaltungslogik der Landeszentrale an: Absenderklarheit, ruhige Informationshierarchie, barrierearme Lesbarkeit und ein redaktioneller Ton, der Demokratie erklärt, ohne zu vereinfachen oder zu dramatisieren.</w:t>
      </w:r>
    </w:p>
    <w:p>
      <w:pPr>
        <w:pStyle w:val="Heading1"/>
      </w:pPr>
      <w:r>
        <w:t>Gestaltungsprinzipien für das wertungsrelevante Storyboard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Prinzip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Designentscheidung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Wirkung im Storyboard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Manual-Nähe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Farben, Typografie, Logo-Zone, Abstände und Absenderlogik werden konsequent aus dem Gestaltungsmanual abgeleitet.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Styleframes wirken institutionell passend und nicht wie ein losgelöstes Social-Template.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Mobile-first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9:16-Komposition, große Schrift, klare Safe Areas, kurze Textblöcke und starke Bild-Text-Hierarchie.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Kernaussagen sind im Feed schnell erfassbar und bleiben auch auf kleinen Screens lesbar.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Ohne Sprechertext tragfähig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On-Screen-Text, Icons, Pfeile, Kartenlogik und Motion-Cues tragen die Erzählung.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Das Video bleibt auch stumm verständlich; Musik und Toneffekte unterstützen nur die Aufmerksamkeit.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Barrierearme Informationsführung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Kontrast, Standzeiten, keine rein farbcodierten Bedeutungen, eindeutige Symbolik und ruhige Übergänge.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Inhalte werden nachvollziehbar, ohne visuelle Überforderung.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Redaktionelle Seriosität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Meme-Optik, keine parteiliche Farb- oder Figurenlogik, keine überzeichneten Emotionen.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Look passt zu politischer Bildung und schafft Vertrauen.</w:t>
            </w:r>
          </w:p>
        </w:tc>
      </w:tr>
    </w:tbl>
    <w:p>
      <w:pPr>
        <w:pStyle w:val="Heading1"/>
      </w:pPr>
      <w:r>
        <w:t>Beispielroute für Styleframes: „Deine Stimme wirkt“</w:t>
      </w:r>
    </w:p>
    <w:p>
      <w:r>
        <w:rPr>
          <w:rFonts w:ascii="Arial" w:hAnsi="Arial"/>
          <w:b w:val="0"/>
        </w:rPr>
        <w:t>Als Referenzmotiv für die Styleframes wird ein Wahlwissen-Clip gedacht: 30 bis 60 Sekunden, Hochformat, ohne Sprecherin oder Sprecher. Die Dramaturgie zeigt, wie aus einer einzelnen Wahlentscheidung sichtbare demokratische Mitwirkung wird.</w:t>
      </w:r>
    </w:p>
    <w:p>
      <w:r>
        <w:rPr>
          <w:rFonts w:ascii="Arial" w:hAnsi="Arial"/>
          <w:b w:val="0"/>
        </w:rPr>
        <w:t>Der Clip beginnt mit einem klaren Hook: Eine einzelne Stimme steht isoliert im Raum. Durch Motion wird sie Teil eines größeren Systems: Wahlzettel, Urne, Auszählung, Parlament, Entscheidung. Der rote Faden lautet: Demokratie bleibt abstrakt, bis man sieht, wie Beteiligung Wirkung entfaltet.</w:t>
      </w:r>
    </w:p>
    <w:p>
      <w:pPr>
        <w:pStyle w:val="Heading1"/>
      </w:pPr>
      <w:r>
        <w:t>Frame-Architektur für Storyboard und Styleframes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100"/>
        <w:gridCol w:w="1800"/>
        <w:gridCol w:w="2300"/>
        <w:gridCol w:w="2300"/>
        <w:gridCol w:w="1860"/>
      </w:tblGrid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Zeitfenster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Bildidee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On-Screen-Text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Motion / Ton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Designhinweis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0–3 Sek.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 einzelnes Kreuz erscheint groß auf ruhigem Hintergrund.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„Eine Stimme ist kein Symbol.“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Kurzer Akzentton, sanfter Pop-in.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Starker Kontrast, viel Weißraum, klare Typo-Hierarchie.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3–10 Sek.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Das Kreuz verbindet sich mit weiteren Stimmen zu einem geordneten Raster.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„Sie wird Teil einer Entscheidung.“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Raster baut sich rhythmisch auf.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Raster als wiederkehrendes Ordnungsmotiv nutzen.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10–22 Sek.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Wahlzettel, Urne und Pfeilbewegung werden als reduzierte Icons animiert.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„Ankreuzen. Abgeben. Mitbestimmen.“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Dezente Klick- und Papier-Sounds.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Icons eigenständig zeichnen; keine externen Clipart-Sets.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22–36 Sek.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Aus vielen Stimmen entsteht eine abstrahierte Sitzordnung.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„Aus Stimmen werden Mehrheiten.“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Punkte ordnen sich zu Sitzgruppen.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parteipolitischen Farbcodes; neutrale Akzentpalette.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36–50 Sek.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Entscheidungen erscheinen als Alltagsmotive: Schule, Mobilität, Zusammenleben.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„Und Mehrheiten prägen Alltag.“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Icons wechseln als ruhige Karten.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Motive NRW-nah, aber ohne überfrachtete Detailkulisse.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50–60 Sek.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Endkarte mit Absenderfläche und klarer Handlungsaufforderung.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„Informieren. Wählen. Demokratie mitgestalten.“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Musikbett löst sich freundlich auf.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Abspann, Logo-Zone und Abschluss nach Absendervorgabe.</w:t>
            </w:r>
          </w:p>
        </w:tc>
      </w:tr>
    </w:tbl>
    <w:p>
      <w:pPr>
        <w:pStyle w:val="Heading1"/>
      </w:pPr>
      <w:r>
        <w:t>Visuelle Sprache: sachlich, nahbar, eigenständig</w:t>
      </w:r>
    </w:p>
    <w:p>
      <w:r>
        <w:rPr>
          <w:rFonts w:ascii="Arial" w:hAnsi="Arial"/>
          <w:b w:val="0"/>
        </w:rPr>
        <w:t>Die Styleframes arbeiten mit flächigen Vektorformen, präziser Typografie und wenigen, wiedererkennbaren Bewegungsprinzipien. Statt illustrativer Überfülle entsteht ein modulares Redaktionsdesign, das später auf weitere Wahlthemen übertragbar ist.</w:t>
      </w:r>
    </w:p>
    <w:p>
      <w:r>
        <w:rPr>
          <w:rFonts w:ascii="Arial" w:hAnsi="Arial"/>
          <w:b/>
        </w:rPr>
        <w:t>Kernmotive</w:t>
      </w:r>
    </w:p>
    <w:p>
      <w:pPr>
        <w:pStyle w:val="ListBullet"/>
      </w:pPr>
      <w:r>
        <w:rPr>
          <w:rFonts w:ascii="Arial" w:hAnsi="Arial"/>
          <w:b w:val="0"/>
        </w:rPr>
        <w:t>Wahlkreuz, Wahlzettel, Urne, Raster, Sitzordnung und Alltagskarten als wiederkehrende Zeichenfamilie.</w:t>
      </w:r>
    </w:p>
    <w:p>
      <w:pPr>
        <w:pStyle w:val="ListBullet"/>
      </w:pPr>
      <w:r>
        <w:rPr>
          <w:rFonts w:ascii="Arial" w:hAnsi="Arial"/>
          <w:b w:val="0"/>
        </w:rPr>
        <w:t>Abstrakte, diverse Figuren nur dort einsetzen, wo Menschen als Teil demokratischer Beteiligung sichtbar werden.</w:t>
      </w:r>
    </w:p>
    <w:p>
      <w:pPr>
        <w:pStyle w:val="ListBullet"/>
      </w:pPr>
      <w:r>
        <w:rPr>
          <w:rFonts w:ascii="Arial" w:hAnsi="Arial"/>
          <w:b w:val="0"/>
        </w:rPr>
        <w:t>NRW-Bezug über subtile Karten- oder Ortsmotive, nicht über dekorative Landmarken-Collagen.</w:t>
      </w:r>
    </w:p>
    <w:p>
      <w:pPr>
        <w:pStyle w:val="ListBullet"/>
      </w:pPr>
      <w:r>
        <w:rPr>
          <w:rFonts w:ascii="Arial" w:hAnsi="Arial"/>
          <w:b w:val="0"/>
        </w:rPr>
        <w:t>Keine Fotomontagen, keine ungeklärten Fremd-Icons, keine externen Logos oder Social-Sticker.</w:t>
      </w:r>
    </w:p>
    <w:p>
      <w:pPr>
        <w:pStyle w:val="Heading1"/>
      </w:pPr>
      <w:r>
        <w:t>Typografie, Farbe und Motion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Gestaltungsebene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Umsetzung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Qualitätsmaßstab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Typografie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Maximal zwei Schriftschnitte pro Frame, kurze Zeilen, große Laufweite bei kleinen Zusatzinformationen.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Lesbar in unter zwei Sekunden pro Kernaussage.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Farbe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Primär- und Sekundärfarben aus dem LpB-System, ergänzt durch neutrale Flächen und klare Kontraste.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Absendernähe vor Trendoptik; Farbe erklärt, dekoriert aber nicht.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Layout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Vertikale Kartenlogik: Hook oben, Visual im Zentrum, Abschlusszeile unten.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Feed-tauglich, screenshotfähig, ohne Überladung.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Motion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Ruhige Morphs, Linienführungen, Pop-ins und geordnete Rasterbewegungen.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Didaktische Bewegung statt hektischer Effekte.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Sound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Dezente UI-, Papier- und Bestätigungssounds plus zurückhaltendes Musikbett.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Ton unterstützt Aufmerksamkeit, trägt aber keine Pflichtinformation.</w:t>
            </w:r>
          </w:p>
        </w:tc>
      </w:tr>
    </w:tbl>
    <w:p>
      <w:pPr>
        <w:pStyle w:val="Heading1"/>
      </w:pPr>
      <w:r>
        <w:t>Redaktionsdesign für On-Screen-Text</w:t>
      </w:r>
    </w:p>
    <w:p>
      <w:r>
        <w:rPr>
          <w:rFonts w:ascii="Arial" w:hAnsi="Arial"/>
          <w:b w:val="0"/>
        </w:rPr>
        <w:t>Die Textmechanik bleibt kurz, aktiv und verständlich. Jeder Frame erhält genau eine Hauptaussage; Zusatzinformationen werden über Bildlogik und Bewegung vermittelt.</w:t>
      </w:r>
    </w:p>
    <w:p>
      <w:r>
        <w:rPr>
          <w:rFonts w:ascii="Arial" w:hAnsi="Arial"/>
          <w:b/>
        </w:rPr>
        <w:t>Textregeln</w:t>
      </w:r>
    </w:p>
    <w:p>
      <w:pPr>
        <w:pStyle w:val="ListBullet"/>
      </w:pPr>
      <w:r>
        <w:rPr>
          <w:rFonts w:ascii="Arial" w:hAnsi="Arial"/>
          <w:b w:val="0"/>
        </w:rPr>
        <w:t>Pro Frame eine Kernbotschaft, idealerweise unter sieben Wörtern.</w:t>
      </w:r>
    </w:p>
    <w:p>
      <w:pPr>
        <w:pStyle w:val="ListBullet"/>
      </w:pPr>
      <w:r>
        <w:rPr>
          <w:rFonts w:ascii="Arial" w:hAnsi="Arial"/>
          <w:b w:val="0"/>
        </w:rPr>
        <w:t>Verben vor Substantivketten: „Mitbestimmen“ statt „Ausübung demokratischer Beteiligung“.</w:t>
      </w:r>
    </w:p>
    <w:p>
      <w:pPr>
        <w:pStyle w:val="ListBullet"/>
      </w:pPr>
      <w:r>
        <w:rPr>
          <w:rFonts w:ascii="Arial" w:hAnsi="Arial"/>
          <w:b w:val="0"/>
        </w:rPr>
        <w:t>Keine parteipolitische Wertung, keine Ironie, keine überhöhte Dramatik.</w:t>
      </w:r>
    </w:p>
    <w:p>
      <w:pPr>
        <w:pStyle w:val="ListBullet"/>
      </w:pPr>
      <w:r>
        <w:rPr>
          <w:rFonts w:ascii="Arial" w:hAnsi="Arial"/>
          <w:b w:val="0"/>
        </w:rPr>
        <w:t>Fachbegriffe nur einsetzen, wenn sie im selben Frame visuell erklärt werden.</w:t>
      </w:r>
    </w:p>
    <w:p>
      <w:pPr>
        <w:pStyle w:val="ListBullet"/>
      </w:pPr>
      <w:r>
        <w:rPr>
          <w:rFonts w:ascii="Arial" w:hAnsi="Arial"/>
          <w:b w:val="0"/>
        </w:rPr>
        <w:t>Kernaussagen so formulieren, dass sie auch als einzelne Standbilder verständlich bleiben.</w:t>
      </w:r>
    </w:p>
    <w:p>
      <w:pPr>
        <w:pStyle w:val="Heading1"/>
      </w:pPr>
      <w:r>
        <w:t>Barrierefreiheit und Endkonfektionierung mitdenken</w:t>
      </w:r>
    </w:p>
    <w:p>
      <w:r>
        <w:rPr>
          <w:rFonts w:ascii="Arial" w:hAnsi="Arial"/>
          <w:b w:val="0"/>
        </w:rPr>
        <w:t>Die Styleframes werden so angelegt, dass Barrierefreiheit nicht erst in der Postproduktion entsteht. Informationsrelevante Elemente funktionieren ohne Ton, ohne schnelle Lesegeschwindigkeit und ohne reine Farbcodierung.</w:t>
      </w:r>
    </w:p>
    <w:p>
      <w:r>
        <w:rPr>
          <w:rFonts w:ascii="Arial" w:hAnsi="Arial"/>
          <w:b/>
        </w:rPr>
        <w:t>Umsetzungsstandards</w:t>
      </w:r>
    </w:p>
    <w:p>
      <w:pPr>
        <w:pStyle w:val="ListBullet"/>
      </w:pPr>
      <w:r>
        <w:rPr>
          <w:rFonts w:ascii="Arial" w:hAnsi="Arial"/>
          <w:b w:val="0"/>
        </w:rPr>
        <w:t>Kontraststarke Schrift- und Flächenkombinationen.</w:t>
      </w:r>
    </w:p>
    <w:p>
      <w:pPr>
        <w:pStyle w:val="ListBullet"/>
      </w:pPr>
      <w:r>
        <w:rPr>
          <w:rFonts w:ascii="Arial" w:hAnsi="Arial"/>
          <w:b w:val="0"/>
        </w:rPr>
        <w:t>Ausreichende Standzeiten für On-Screen-Text.</w:t>
      </w:r>
    </w:p>
    <w:p>
      <w:pPr>
        <w:pStyle w:val="ListBullet"/>
      </w:pPr>
      <w:r>
        <w:rPr>
          <w:rFonts w:ascii="Arial" w:hAnsi="Arial"/>
          <w:b w:val="0"/>
        </w:rPr>
        <w:t>Keine blinkenden oder stark flackernden Effekte.</w:t>
      </w:r>
    </w:p>
    <w:p>
      <w:pPr>
        <w:pStyle w:val="ListBullet"/>
      </w:pPr>
      <w:r>
        <w:rPr>
          <w:rFonts w:ascii="Arial" w:hAnsi="Arial"/>
          <w:b w:val="0"/>
        </w:rPr>
        <w:t>Eindeutige visuelle Reihenfolge von Hook, Erklärung und Abschluss.</w:t>
      </w:r>
    </w:p>
    <w:p>
      <w:pPr>
        <w:pStyle w:val="ListBullet"/>
      </w:pPr>
      <w:r>
        <w:rPr>
          <w:rFonts w:ascii="Arial" w:hAnsi="Arial"/>
          <w:b w:val="0"/>
        </w:rPr>
        <w:t>Vor- und Abspann als feste Absenderbausteine mit variabler Themenzeile.</w:t>
      </w:r>
    </w:p>
    <w:p>
      <w:pPr>
        <w:pStyle w:val="Heading1"/>
      </w:pPr>
      <w:r>
        <w:t>Bewertungsrelevante Stärke</w:t>
      </w:r>
    </w:p>
    <w:p>
      <w:r>
        <w:rPr>
          <w:rFonts w:ascii="Arial" w:hAnsi="Arial"/>
          <w:b w:val="0"/>
        </w:rPr>
        <w:t>Das Layoutkonzept zeigt, dass die Animationen nicht nur einzelne Social-Clips sind, sondern ein wiederverwendbares Erklärsystem: manualnah, formatgerecht, barrierearm und für Wahlthemen skalierbar. Dadurch wird im Storyboard sichtbar, wie grafische Umsetzung, politische Bildung und Social-Media-Nutzung zusammenarbeiten.</w:t>
      </w:r>
    </w:p>
    <w:sectPr w:rsidR="00FC693F" w:rsidRPr="0006063C" w:rsidSect="00034616">
      <w:pgSz w:w="11909" w:h="16834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88" w:lineRule="auto"/>
    </w:pPr>
    <w:rPr>
      <w:rFonts w:ascii="Arial" w:hAnsi="Arial"/>
      <w:color w:val="3B3B3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55006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C60A7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3B3B3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55006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7070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76" w:lineRule="auto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76" w:lineRule="auto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