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Rahmenvereinbarung-/Vertragsrisiko-Review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